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B4A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в </w:t>
      </w:r>
      <w:r w:rsidR="00E65B6C" w:rsidRPr="00692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B4A">
        <w:rPr>
          <w:rFonts w:ascii="Times New Roman" w:hAnsi="Times New Roman" w:cs="Times New Roman"/>
          <w:b/>
          <w:bCs/>
          <w:sz w:val="24"/>
          <w:szCs w:val="24"/>
        </w:rPr>
        <w:t xml:space="preserve">СП «Ларичихинский детский сад», </w:t>
      </w:r>
      <w:r w:rsidRPr="00692B4A">
        <w:rPr>
          <w:rFonts w:ascii="Times New Roman" w:hAnsi="Times New Roman" w:cs="Times New Roman"/>
          <w:b/>
          <w:bCs/>
          <w:sz w:val="24"/>
          <w:szCs w:val="24"/>
        </w:rPr>
        <w:br/>
        <w:t>в соответствии с ФГОС ДО:</w:t>
      </w:r>
      <w:r w:rsidRPr="00692B4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92B4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развивающая предметно-пространственная среда</w:t>
      </w:r>
      <w:r w:rsidR="00967951" w:rsidRPr="00692B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67951" w:rsidRPr="00692B4A" w:rsidRDefault="00967951" w:rsidP="0096795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2B4A">
        <w:rPr>
          <w:rFonts w:ascii="Times New Roman" w:hAnsi="Times New Roman" w:cs="Times New Roman"/>
          <w:bCs/>
          <w:sz w:val="24"/>
          <w:szCs w:val="24"/>
          <w:u w:val="single"/>
        </w:rPr>
        <w:t>Презентация 1</w:t>
      </w:r>
    </w:p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база ДОУ </w:t>
      </w:r>
      <w:r w:rsidRPr="00692B4A">
        <w:rPr>
          <w:rFonts w:ascii="Times New Roman" w:hAnsi="Times New Roman" w:cs="Times New Roman"/>
          <w:sz w:val="24"/>
          <w:szCs w:val="24"/>
        </w:rPr>
        <w:t>соответствует целям и задачам дошкольной образовательной организации. Состояние материально – технической базы и содержание здания соответствует санитарно-гигиеническим нормам и требования пожарной безопасности.</w:t>
      </w:r>
    </w:p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Мы находимся в отдельно стоящем двухэтажном кирпичном  здании. </w:t>
      </w:r>
      <w:r w:rsidRPr="00692B4A">
        <w:rPr>
          <w:rFonts w:ascii="Times New Roman" w:hAnsi="Times New Roman" w:cs="Times New Roman"/>
          <w:iCs/>
          <w:sz w:val="24"/>
          <w:szCs w:val="24"/>
        </w:rPr>
        <w:t xml:space="preserve">Оно размещено на самостоятельном благоустроенном земельном участке, где выделены прогулочные зоны: (прогулочные участки с игровым оборудованием, песочницами отвечающие требованиям СанПиН для детей дошкольного возраста). </w:t>
      </w:r>
    </w:p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iCs/>
          <w:sz w:val="24"/>
          <w:szCs w:val="24"/>
        </w:rPr>
        <w:t xml:space="preserve">Площадь территории детского сада огорожена и озеленена деревьями, кустарниками и многолетними  цветами. </w:t>
      </w:r>
      <w:r w:rsidRPr="00692B4A">
        <w:rPr>
          <w:rFonts w:ascii="Times New Roman" w:hAnsi="Times New Roman" w:cs="Times New Roman"/>
          <w:sz w:val="24"/>
          <w:szCs w:val="24"/>
        </w:rPr>
        <w:t xml:space="preserve">Для защиты детей от солнца и осадков на территории групповых площадок установлены веранды. </w:t>
      </w:r>
    </w:p>
    <w:p w:rsidR="00884EC5" w:rsidRPr="00692B4A" w:rsidRDefault="00884EC5" w:rsidP="00884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Территория имеет наружное электрическое освещение.  Хозяйственная зона располагается со стороны входа в пищеблок и имеет самостоятельный въезд с улицы.</w:t>
      </w:r>
    </w:p>
    <w:p w:rsidR="00884EC5" w:rsidRPr="00692B4A" w:rsidRDefault="00884EC5" w:rsidP="00884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Материальная база в ДОУ и предметно-пространственная среда в групповых комнатах создается с учётом «Федеральных государственных требований к созданию предметно-развивающей среды, обеспечивающих реализацию основной общеобразовательной программы дошкольного образования». </w:t>
      </w:r>
      <w:r w:rsidR="0011795D" w:rsidRPr="00692B4A">
        <w:rPr>
          <w:rFonts w:ascii="Times New Roman" w:hAnsi="Times New Roman" w:cs="Times New Roman"/>
          <w:sz w:val="24"/>
          <w:szCs w:val="24"/>
        </w:rPr>
        <w:t>П</w:t>
      </w:r>
      <w:r w:rsidR="0027722A" w:rsidRPr="00692B4A">
        <w:rPr>
          <w:rFonts w:ascii="Times New Roman" w:hAnsi="Times New Roman" w:cs="Times New Roman"/>
          <w:sz w:val="24"/>
          <w:szCs w:val="24"/>
        </w:rPr>
        <w:t>ериодически дополняем и ( сейчас по новой единой программе необходимо не 6 пространственных зон а 12)</w:t>
      </w:r>
    </w:p>
    <w:p w:rsidR="004225FB" w:rsidRPr="00692B4A" w:rsidRDefault="004225FB" w:rsidP="00884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5FB" w:rsidRPr="00692B4A" w:rsidRDefault="004225FB" w:rsidP="00884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В 20</w:t>
      </w:r>
      <w:r w:rsidR="00AE7974" w:rsidRPr="00692B4A">
        <w:rPr>
          <w:rFonts w:ascii="Times New Roman" w:hAnsi="Times New Roman" w:cs="Times New Roman"/>
          <w:sz w:val="24"/>
          <w:szCs w:val="24"/>
        </w:rPr>
        <w:t>1</w:t>
      </w:r>
      <w:r w:rsidRPr="00692B4A">
        <w:rPr>
          <w:rFonts w:ascii="Times New Roman" w:hAnsi="Times New Roman" w:cs="Times New Roman"/>
          <w:sz w:val="24"/>
          <w:szCs w:val="24"/>
        </w:rPr>
        <w:t>8, 20</w:t>
      </w:r>
      <w:r w:rsidR="00AE7974" w:rsidRPr="00692B4A">
        <w:rPr>
          <w:rFonts w:ascii="Times New Roman" w:hAnsi="Times New Roman" w:cs="Times New Roman"/>
          <w:sz w:val="24"/>
          <w:szCs w:val="24"/>
        </w:rPr>
        <w:t>1</w:t>
      </w:r>
      <w:r w:rsidRPr="00692B4A">
        <w:rPr>
          <w:rFonts w:ascii="Times New Roman" w:hAnsi="Times New Roman" w:cs="Times New Roman"/>
          <w:sz w:val="24"/>
          <w:szCs w:val="24"/>
        </w:rPr>
        <w:t>9 годах в здании проводился капитальный ремонт.</w:t>
      </w: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B4A">
        <w:rPr>
          <w:rFonts w:ascii="Times New Roman" w:hAnsi="Times New Roman" w:cs="Times New Roman"/>
          <w:b/>
          <w:sz w:val="24"/>
          <w:szCs w:val="24"/>
        </w:rPr>
        <w:t>2018 год -</w:t>
      </w:r>
      <w:r w:rsidRPr="00692B4A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</w:rPr>
        <w:t xml:space="preserve"> </w:t>
      </w:r>
      <w:r w:rsidRPr="00692B4A">
        <w:rPr>
          <w:rFonts w:ascii="Times New Roman" w:hAnsi="Times New Roman" w:cs="Times New Roman"/>
          <w:b/>
          <w:bCs/>
          <w:sz w:val="24"/>
          <w:szCs w:val="24"/>
        </w:rPr>
        <w:t>2 692 321,21 руб</w:t>
      </w:r>
      <w:r w:rsidR="00AE35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4A7" w:rsidRPr="00692B4A" w:rsidRDefault="00DB2E60" w:rsidP="00AE79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Замена окон на пластиковые во всём здании – 67 шт;</w:t>
      </w:r>
    </w:p>
    <w:p w:rsidR="00E754A7" w:rsidRPr="00692B4A" w:rsidRDefault="00DB2E60" w:rsidP="00AE79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Капремонт крыши.</w:t>
      </w: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B4A">
        <w:rPr>
          <w:rFonts w:ascii="Times New Roman" w:hAnsi="Times New Roman" w:cs="Times New Roman"/>
          <w:b/>
          <w:bCs/>
          <w:sz w:val="24"/>
          <w:szCs w:val="24"/>
        </w:rPr>
        <w:t xml:space="preserve">2019 год </w:t>
      </w: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B4A">
        <w:rPr>
          <w:rFonts w:ascii="Times New Roman" w:hAnsi="Times New Roman" w:cs="Times New Roman"/>
          <w:b/>
          <w:bCs/>
          <w:sz w:val="24"/>
          <w:szCs w:val="24"/>
        </w:rPr>
        <w:t>На средства краевого бюджета-3 499 182, 96 руб: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Ремонт ясельной группы;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Замена электропроводки во всем садике;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Замена системы отопления во всем садике;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Установка системы молниезащиты;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Заменены 4 входные двери.</w:t>
      </w:r>
    </w:p>
    <w:p w:rsidR="0027722A" w:rsidRPr="00692B4A" w:rsidRDefault="0027722A" w:rsidP="002772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6D1F" w:rsidRPr="00692B4A" w:rsidRDefault="00366D1F" w:rsidP="00366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b/>
          <w:bCs/>
          <w:sz w:val="24"/>
          <w:szCs w:val="24"/>
        </w:rPr>
        <w:t>На средства районного бюджета -  308 990 руб</w:t>
      </w:r>
      <w:r w:rsidR="00692B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Ремонт потолка в средней группе; 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Замена системы водоснабжения;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Укладка кафеля в прачке и частично в группах;</w:t>
      </w:r>
    </w:p>
    <w:p w:rsidR="00E754A7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Установка потолка из армстронга в прачке; </w:t>
      </w:r>
    </w:p>
    <w:p w:rsidR="00AE7974" w:rsidRPr="00692B4A" w:rsidRDefault="00DB2E60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Замена центральной входной двери, соответствующая противопожарной безопасности;</w:t>
      </w:r>
    </w:p>
    <w:p w:rsidR="00AE7974" w:rsidRPr="00692B4A" w:rsidRDefault="00AE7974" w:rsidP="00AE79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Материал для заделки штробы по всему садику</w:t>
      </w:r>
    </w:p>
    <w:p w:rsidR="00366D1F" w:rsidRPr="00692B4A" w:rsidRDefault="00366D1F" w:rsidP="00366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7974" w:rsidRPr="00692B4A" w:rsidRDefault="00AE7974" w:rsidP="00AE7974">
      <w:p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B4A">
        <w:rPr>
          <w:rFonts w:ascii="Times New Roman" w:hAnsi="Times New Roman" w:cs="Times New Roman"/>
          <w:b/>
          <w:bCs/>
          <w:sz w:val="24"/>
          <w:szCs w:val="24"/>
        </w:rPr>
        <w:t xml:space="preserve">СПОНСОРСКАЯ ПОМОЩЬ - кап.ремонт ООО «Алтай-Форест»  130 000 руб. </w:t>
      </w:r>
    </w:p>
    <w:p w:rsidR="00E754A7" w:rsidRPr="00692B4A" w:rsidRDefault="00DB2E60" w:rsidP="00AE7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Заливка стяжки в туалетных комнатах трех групп – 52 м2;</w:t>
      </w:r>
    </w:p>
    <w:p w:rsidR="00E754A7" w:rsidRPr="00692B4A" w:rsidRDefault="00DB2E60" w:rsidP="00AE7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Капитальный ремонт пола в спортивном зале -  68 м2: половая рейка, плинтус, золотые руки специалистов;</w:t>
      </w:r>
    </w:p>
    <w:p w:rsidR="00E754A7" w:rsidRPr="00692B4A" w:rsidRDefault="00DB2E60" w:rsidP="00AE7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lastRenderedPageBreak/>
        <w:t>Замена пола в столовой: заливка основания, укладка плитки, работа специалистов – 24 м2, установка плит ПВХ – 34 м2;</w:t>
      </w:r>
    </w:p>
    <w:p w:rsidR="00E754A7" w:rsidRPr="00692B4A" w:rsidRDefault="00DB2E60" w:rsidP="00AE7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Предоставлены строительные материалы: ДСП – 6,7 м3, плинтус -  500 пог м., краска эмаль – 160 кг водоэмульсионка – 300 кг ;</w:t>
      </w:r>
    </w:p>
    <w:p w:rsidR="00E754A7" w:rsidRPr="00692B4A" w:rsidRDefault="00DB2E60" w:rsidP="00AE7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Уборка территории от снега и вывоз  строительного мусора;</w:t>
      </w:r>
    </w:p>
    <w:p w:rsidR="00366D1F" w:rsidRPr="00692B4A" w:rsidRDefault="00366D1F" w:rsidP="00366D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6DFB" w:rsidRPr="00692B4A" w:rsidRDefault="00626DFB" w:rsidP="00AE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B4A"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366D1F" w:rsidRPr="00692B4A">
        <w:rPr>
          <w:rFonts w:ascii="Times New Roman" w:hAnsi="Times New Roman" w:cs="Times New Roman"/>
          <w:b/>
          <w:sz w:val="24"/>
          <w:szCs w:val="24"/>
        </w:rPr>
        <w:t xml:space="preserve"> принимал активное участие в ремонтных работах: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Заделка штробы – 1241 м.пог.;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Покраска стен - 5220 м2;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Покраска потолка – 913 м2;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Оштукатуривание стен – более 1000 м2;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Выравнивание стен – около 300 м2;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Укладка ДСП (утепление пола) – 418 м2,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Укладка плинтуса -  500 пог м.;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Покраска эмалью  (160 кг) – 500м2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Покраска водоэмульсионкой (300 кг) – 600 м2</w:t>
      </w:r>
    </w:p>
    <w:p w:rsidR="00E754A7" w:rsidRPr="00692B4A" w:rsidRDefault="00DB2E60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Уборка на крыше – 700 м2;</w:t>
      </w:r>
    </w:p>
    <w:p w:rsidR="00366D1F" w:rsidRPr="00692B4A" w:rsidRDefault="00366D1F" w:rsidP="00366D1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Вынос мусора – более 60 телег.</w:t>
      </w:r>
    </w:p>
    <w:p w:rsidR="00AE7974" w:rsidRPr="00692B4A" w:rsidRDefault="00AE7974" w:rsidP="00AE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D1F" w:rsidRPr="00692B4A" w:rsidRDefault="00366D1F" w:rsidP="00366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всем  санитарно-гигиеническим требованиям. Условия труда коллектива и жизнедеятельности детей созданы в соответствии с требованиями охраны труда. </w:t>
      </w:r>
    </w:p>
    <w:p w:rsidR="00884EC5" w:rsidRPr="00692B4A" w:rsidRDefault="004225FB" w:rsidP="00884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Также стоит отметить, что в</w:t>
      </w:r>
      <w:r w:rsidR="00884EC5" w:rsidRPr="00692B4A">
        <w:rPr>
          <w:rFonts w:ascii="Times New Roman" w:hAnsi="Times New Roman" w:cs="Times New Roman"/>
          <w:sz w:val="24"/>
          <w:szCs w:val="24"/>
        </w:rPr>
        <w:t xml:space="preserve"> детском саду имеется необходимый набор помещений для всестороннего развития и воспитания дошкольников: музыкальный зал, физкультурный зал, медицинский кабинет</w:t>
      </w:r>
      <w:r w:rsidR="0027722A" w:rsidRPr="00692B4A">
        <w:rPr>
          <w:rFonts w:ascii="Times New Roman" w:hAnsi="Times New Roman" w:cs="Times New Roman"/>
          <w:sz w:val="24"/>
          <w:szCs w:val="24"/>
        </w:rPr>
        <w:t>, Зона отдыха и релаксации.</w:t>
      </w:r>
      <w:r w:rsidR="0011795D" w:rsidRPr="00692B4A">
        <w:rPr>
          <w:rFonts w:ascii="Times New Roman" w:hAnsi="Times New Roman" w:cs="Times New Roman"/>
          <w:sz w:val="24"/>
          <w:szCs w:val="24"/>
        </w:rPr>
        <w:t>( работа психолога).!</w:t>
      </w:r>
      <w:r w:rsidR="00884EC5" w:rsidRPr="00692B4A">
        <w:rPr>
          <w:rFonts w:ascii="Times New Roman" w:hAnsi="Times New Roman" w:cs="Times New Roman"/>
          <w:color w:val="313413"/>
          <w:sz w:val="24"/>
          <w:szCs w:val="24"/>
        </w:rPr>
        <w:t xml:space="preserve"> О</w:t>
      </w:r>
      <w:r w:rsidR="00884EC5" w:rsidRPr="00692B4A">
        <w:rPr>
          <w:rFonts w:ascii="Times New Roman" w:hAnsi="Times New Roman" w:cs="Times New Roman"/>
          <w:sz w:val="24"/>
          <w:szCs w:val="24"/>
        </w:rPr>
        <w:t xml:space="preserve">борудование помещений соответствует росту и возрасту детей, гигиеническим и педагогическим требованиям. Раздевалка оборудована шкафами для верхней одежды детей. Одежда персонала хранится отдельно. В групповых помещениях для детей установлены столы, стулья по числу детей в группах. Подбор мебели для детей проводится с учётом антропометрических показателей. Имеются </w:t>
      </w:r>
      <w:r w:rsidR="00E65B6C" w:rsidRPr="00692B4A">
        <w:rPr>
          <w:rFonts w:ascii="Times New Roman" w:hAnsi="Times New Roman" w:cs="Times New Roman"/>
          <w:sz w:val="24"/>
          <w:szCs w:val="24"/>
        </w:rPr>
        <w:t xml:space="preserve">и </w:t>
      </w:r>
      <w:r w:rsidR="00884EC5" w:rsidRPr="00692B4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1 телевизор, 1 </w:t>
      </w:r>
      <w:r w:rsidR="00884EC5" w:rsidRPr="00692B4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884EC5" w:rsidRPr="00692B4A">
        <w:rPr>
          <w:rFonts w:ascii="Times New Roman" w:hAnsi="Times New Roman" w:cs="Times New Roman"/>
          <w:sz w:val="24"/>
          <w:szCs w:val="24"/>
        </w:rPr>
        <w:t>, 1 ноутбук, 1 мультимедийный проектор и экран.</w:t>
      </w:r>
    </w:p>
    <w:p w:rsidR="00884EC5" w:rsidRPr="00692B4A" w:rsidRDefault="00884EC5" w:rsidP="00884E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92B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Развивающая </w:t>
      </w:r>
      <w:r w:rsidR="00E65B6C" w:rsidRPr="00692B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предметно-пространственная </w:t>
      </w:r>
      <w:r w:rsidRPr="00692B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среда </w:t>
      </w:r>
      <w:r w:rsidR="00E65B6C" w:rsidRPr="00692B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у нас </w:t>
      </w:r>
      <w:r w:rsidRPr="00692B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способствует формированию представлений о социальной действительности, эмоционально-ценностному отношению к ней, содействует  включению ребенка в разнообразную деятельность и общение, а также  с</w:t>
      </w:r>
      <w:r w:rsidRPr="00692B4A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очетает  в  себе  традиционные  и  новые  компоненты,  обеспечивает  преемственность  детского  сада  и  семьи. Она  включает  ряд  базисных  аспектов,  необходимых  для  полноценного  физического  социального,  познавательного  и  эстетического  развития  детей.  Условия, созданные </w:t>
      </w:r>
      <w:r w:rsidRPr="00692B4A">
        <w:rPr>
          <w:rFonts w:ascii="Times New Roman" w:eastAsia="Batang" w:hAnsi="Times New Roman" w:cs="Times New Roman"/>
          <w:bCs/>
          <w:sz w:val="24"/>
          <w:szCs w:val="24"/>
        </w:rPr>
        <w:t>в дошкольном учреждении,</w:t>
      </w:r>
      <w:r w:rsidRPr="00692B4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гарантируют безопасное пребывание всех участников воспитательно-образовательного процесса.</w:t>
      </w:r>
    </w:p>
    <w:p w:rsidR="00884EC5" w:rsidRPr="00692B4A" w:rsidRDefault="00884EC5" w:rsidP="00884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B4A">
        <w:rPr>
          <w:rFonts w:ascii="Times New Roman" w:eastAsia="Calibri" w:hAnsi="Times New Roman" w:cs="Times New Roman"/>
          <w:sz w:val="24"/>
          <w:szCs w:val="24"/>
        </w:rPr>
        <w:t xml:space="preserve">Содержание развивающего пространства направлено на реализацию возрастных потребностей дошкольников в игровой, познавательной, исследовательской и творческой активности как форм  детского самовыражения.  </w:t>
      </w:r>
    </w:p>
    <w:p w:rsidR="00366D1F" w:rsidRPr="00692B4A" w:rsidRDefault="00366D1F" w:rsidP="0036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В </w:t>
      </w:r>
      <w:r w:rsidRPr="00692B4A">
        <w:rPr>
          <w:rFonts w:ascii="Times New Roman" w:eastAsia="Calibri" w:hAnsi="Times New Roman" w:cs="Times New Roman"/>
          <w:sz w:val="24"/>
          <w:szCs w:val="24"/>
        </w:rPr>
        <w:t>2022-2023 году также запланировано обновление развивающей предметно-пространственной среды в группах.</w:t>
      </w:r>
    </w:p>
    <w:p w:rsidR="00884EC5" w:rsidRPr="00692B4A" w:rsidRDefault="00366D1F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eastAsia="Calibri" w:hAnsi="Times New Roman" w:cs="Times New Roman"/>
          <w:sz w:val="24"/>
          <w:szCs w:val="24"/>
        </w:rPr>
        <w:t xml:space="preserve">Таким образом, стоит </w:t>
      </w:r>
      <w:r w:rsidR="00884EC5" w:rsidRPr="00692B4A">
        <w:rPr>
          <w:rFonts w:ascii="Times New Roman" w:eastAsia="Calibri" w:hAnsi="Times New Roman" w:cs="Times New Roman"/>
          <w:sz w:val="24"/>
          <w:szCs w:val="24"/>
        </w:rPr>
        <w:t>отметить, что в</w:t>
      </w:r>
      <w:r w:rsidR="00884EC5" w:rsidRPr="00692B4A">
        <w:rPr>
          <w:rFonts w:ascii="Times New Roman" w:hAnsi="Times New Roman" w:cs="Times New Roman"/>
          <w:sz w:val="24"/>
          <w:szCs w:val="24"/>
        </w:rPr>
        <w:t xml:space="preserve"> ДОУ созданы хорошие условия для комфортного пребывания детей, для реализации основной образовательной программы. Ведётся планомерная работа по </w:t>
      </w:r>
      <w:r w:rsidR="00E65B6C" w:rsidRPr="00692B4A">
        <w:rPr>
          <w:rFonts w:ascii="Times New Roman" w:hAnsi="Times New Roman" w:cs="Times New Roman"/>
          <w:sz w:val="24"/>
          <w:szCs w:val="24"/>
        </w:rPr>
        <w:t xml:space="preserve">обогащению </w:t>
      </w:r>
      <w:r w:rsidR="00884EC5" w:rsidRPr="00692B4A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в соответствии с требованиями ФГОС ДО.  Здание, территория ДОУ соответствует </w:t>
      </w:r>
      <w:r w:rsidR="00884EC5" w:rsidRPr="00692B4A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 правилам и нормативам, требованиям пожарной и электробезопасности, нормам охраны труда. </w:t>
      </w:r>
    </w:p>
    <w:p w:rsidR="00626DFB" w:rsidRPr="00692B4A" w:rsidRDefault="00626DFB">
      <w:pPr>
        <w:rPr>
          <w:rFonts w:ascii="Times New Roman" w:eastAsia="Calibri" w:hAnsi="Times New Roman" w:cs="Times New Roman"/>
          <w:sz w:val="24"/>
          <w:szCs w:val="24"/>
        </w:rPr>
      </w:pPr>
    </w:p>
    <w:p w:rsidR="00884EC5" w:rsidRPr="00692B4A" w:rsidRDefault="00884EC5" w:rsidP="00366D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2B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Создание </w:t>
      </w:r>
      <w:r w:rsidR="00366D1F" w:rsidRPr="00692B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кадровых условий в ДОУ </w:t>
      </w:r>
      <w:r w:rsidRPr="00692B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реализации требований ФГОС ДО</w:t>
      </w:r>
      <w:r w:rsidR="00967951" w:rsidRPr="00692B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– презентация №  2</w:t>
      </w:r>
    </w:p>
    <w:p w:rsidR="000A0806" w:rsidRPr="00692B4A" w:rsidRDefault="000A0806" w:rsidP="000A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11795D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>Одним из непременных условий успешного функционирования дошкольного образовательного учреждения (ДОУ) в современных условиях, является эффективность сис</w:t>
      </w: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темы управления, и прежде всего управления кадра</w:t>
      </w:r>
      <w:r w:rsidR="0011795D"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>ми.</w:t>
      </w:r>
    </w:p>
    <w:p w:rsidR="000A0806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Именно человеческий фактор рассматривается сего</w:t>
      </w: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дня большинством специалистов как основа успешной деятельности предприятия.</w:t>
      </w:r>
    </w:p>
    <w:p w:rsidR="000A0806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0A0806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>Важнейшим фактором развития ДОУ является высокая эффективность его кадровой политики, что в первую очередь определяется высоким кадровым потенциалом персонала образовательного учреждения. В основе данного подхода должна быть заложена глубоко проработанная концепция развития ДОУ, которая во многом базируется на принципах построения эффективной кадровой политики.</w:t>
      </w:r>
    </w:p>
    <w:p w:rsidR="0011795D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>В современных условиях главной целью разработки эффективной кадровой политики является наилучшее сочетание потребностей предприятия в персонале,</w:t>
      </w:r>
    </w:p>
    <w:p w:rsidR="0011795D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учет личного участия каждого из сотрудников в развитии ДОУ.</w:t>
      </w:r>
    </w:p>
    <w:p w:rsidR="000A0806" w:rsidRPr="00692B4A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Крайне важно понимать, что кадровая политика — это не просто найм и увольнение сотрудников, а грамотное планирование, организация и координация деятельности персонала, мотивация и контроль за их эффективностью, и самое главное - создание условий для профессионального роста и развития кадров.</w:t>
      </w:r>
    </w:p>
    <w:p w:rsidR="00AE35C1" w:rsidRDefault="000A0806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Приоритетными направлениями</w:t>
      </w: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> для развития деятельности ДОУ являются: повышение качества дошкольного образования; использование здоровьесберегающих образовательных технологий; гражданское образование; экологическое образование как средство формирования экологически целесообразного поведения в природе; личностное развитие ребенка дошкольного возраста, способного реализовать себя как часть социума</w:t>
      </w:r>
      <w:r w:rsidR="00AE35C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B43D51" w:rsidRPr="00582578" w:rsidRDefault="00B43D51" w:rsidP="00B43D5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 работы с персоналом</w:t>
      </w:r>
      <w:r w:rsidRPr="00582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основные исходные положения теории управления, применение которых позволяет осуществить эффективное управление ДОУ и достигать результатов с минимальными затратами ресурсов.</w:t>
      </w:r>
    </w:p>
    <w:p w:rsidR="00B43D51" w:rsidRPr="00582578" w:rsidRDefault="00B43D51" w:rsidP="00B43D5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принципы работы с персоналом в ДОУ следующие :</w:t>
      </w:r>
    </w:p>
    <w:p w:rsidR="00B43D51" w:rsidRDefault="00B43D51" w:rsidP="000A0806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AE35C1" w:rsidRPr="00582578" w:rsidRDefault="000A0806" w:rsidP="00AE35C1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4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AE35C1"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Дисциплинированность</w:t>
      </w:r>
      <w:r w:rsidR="00AE35C1"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 сотрудники детского сада обязаны соблюдать правила внутреннего трудового распорядка.</w:t>
      </w:r>
    </w:p>
    <w:p w:rsidR="00AE35C1" w:rsidRPr="00582578" w:rsidRDefault="00AE35C1" w:rsidP="00AE35C1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Коллегиальность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аппарат администрации в лице: заведующей детским садом, завхоза, методиста и старшей медсестры (т.е. представители от каждого функционального подразделения) участвуют в разработке наиболее важных решений вместе, и эти решения всегда должны быть направлены на благо детей и сотрудников учреждения.</w:t>
      </w:r>
    </w:p>
    <w:p w:rsidR="00AE35C1" w:rsidRPr="00582578" w:rsidRDefault="00AE35C1" w:rsidP="00AE35C1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Справедливое вознаграждение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ежемесячное премирование сотрудников осуществляется по результатам их работы.</w:t>
      </w:r>
    </w:p>
    <w:p w:rsidR="00AE35C1" w:rsidRPr="00582578" w:rsidRDefault="00AE35C1" w:rsidP="00AE35C1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Ротация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временное выбытие отдельных сотрудников никак не должно сказываться на эффективности воспитательного процесса дошкольного учреждения в целом. данный принцип реализуется через взаимозаменяемость 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сотрудников в ДОУ (например, помощник воспитателя (няня) может заменить воспитателя).</w:t>
      </w:r>
    </w:p>
    <w:p w:rsidR="00AE35C1" w:rsidRPr="00582578" w:rsidRDefault="00AE35C1" w:rsidP="00AE35C1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Корпоративность 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>– в учреждении общие интересы сотрудников (воспитание детей, создание комфортных условий их пребывания в стенах детского сада и т.д.). Всеобщая корпоративность позволяет достичь цели управления дошкольным учреждением.</w:t>
      </w:r>
    </w:p>
    <w:p w:rsidR="000A0806" w:rsidRPr="00AE35C1" w:rsidRDefault="00AE35C1" w:rsidP="000A0806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2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Социально-экономическая эффективность</w:t>
      </w:r>
      <w:r w:rsidRPr="0058257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современных условиях кадровая политика ДОУ должна строиться на данном принципе, который подразумевает органическое единство целей администрации и персонала, что находит отражение в концепции социального партнерства.</w:t>
      </w:r>
    </w:p>
    <w:p w:rsidR="00884EC5" w:rsidRPr="00692B4A" w:rsidRDefault="00884EC5" w:rsidP="00AE3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Дошкольное образовательное учреждение укомплектовано кадрами полностью.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Реализация «Основной образовательной программы ДОУ» обеспечивается руководящими,  педагогическими, учебно-вспомогательными, административно-хозяйственными работниками. 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Общее количество работающих в 2022 - 23 человека (в том числе 1  декретный отпуск).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Средний возраст работников – 43 года. 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возраст педагогов – </w:t>
      </w:r>
      <w:r w:rsidR="00B43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года. 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 детского сада постоянно повышают свой профессиональный уровень: посещают вебинары, участвуют в марафонах, форумах, конференциях (онлайн),  знакомятся с опытом работы своих коллег и других дошкольных учреждений, приобретают и изучают новинки электронной методической литературы. 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В 2022 году педагоги ежемесячно принимали участие в онлайн-конференциях и вебинарах по вопросам дошкольного образования. Наиболее интересные представлены на слайде.</w:t>
      </w:r>
    </w:p>
    <w:p w:rsidR="00366D1F" w:rsidRPr="00692B4A" w:rsidRDefault="00366D1F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>Не реже 1 раза в 3 года педагоги ДОУ должны проходить  курсы</w:t>
      </w:r>
      <w:r w:rsidR="00B43D51">
        <w:rPr>
          <w:rFonts w:ascii="Times New Roman" w:hAnsi="Times New Roman" w:cs="Times New Roman"/>
          <w:sz w:val="24"/>
          <w:szCs w:val="24"/>
        </w:rPr>
        <w:t xml:space="preserve"> повышения квалификации. Однако,</w:t>
      </w:r>
      <w:r w:rsidRPr="00692B4A">
        <w:rPr>
          <w:rFonts w:ascii="Times New Roman" w:hAnsi="Times New Roman" w:cs="Times New Roman"/>
          <w:sz w:val="24"/>
          <w:szCs w:val="24"/>
        </w:rPr>
        <w:t xml:space="preserve"> с 2020 года все педагоги ДОУ проходят курсы повышения квалификации </w:t>
      </w:r>
      <w:r w:rsidRPr="00692B4A">
        <w:rPr>
          <w:rFonts w:ascii="Times New Roman" w:hAnsi="Times New Roman" w:cs="Times New Roman"/>
          <w:sz w:val="24"/>
          <w:szCs w:val="24"/>
          <w:u w:val="single"/>
        </w:rPr>
        <w:t xml:space="preserve">ежегодно </w:t>
      </w:r>
      <w:r w:rsidRPr="00692B4A">
        <w:rPr>
          <w:rFonts w:ascii="Times New Roman" w:hAnsi="Times New Roman" w:cs="Times New Roman"/>
          <w:sz w:val="24"/>
          <w:szCs w:val="24"/>
        </w:rPr>
        <w:t>с использованием современных дистанционных средств.</w:t>
      </w: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366D1F" w:rsidRPr="00692B4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92B4A">
        <w:rPr>
          <w:rFonts w:ascii="Times New Roman" w:hAnsi="Times New Roman" w:cs="Times New Roman"/>
          <w:sz w:val="24"/>
          <w:szCs w:val="24"/>
        </w:rPr>
        <w:t>проходили  повышение квалификации все педагоги ДОУ</w:t>
      </w:r>
      <w:r w:rsidR="00366D1F" w:rsidRPr="00692B4A">
        <w:rPr>
          <w:rFonts w:ascii="Times New Roman" w:hAnsi="Times New Roman" w:cs="Times New Roman"/>
          <w:sz w:val="24"/>
          <w:szCs w:val="24"/>
        </w:rPr>
        <w:t>.</w:t>
      </w:r>
    </w:p>
    <w:p w:rsidR="00884EC5" w:rsidRPr="00692B4A" w:rsidRDefault="00884EC5" w:rsidP="00884EC5">
      <w:pPr>
        <w:rPr>
          <w:rFonts w:ascii="Times New Roman" w:hAnsi="Times New Roman" w:cs="Times New Roman"/>
          <w:sz w:val="24"/>
          <w:szCs w:val="24"/>
        </w:rPr>
      </w:pPr>
    </w:p>
    <w:p w:rsidR="00884EC5" w:rsidRPr="00692B4A" w:rsidRDefault="00884EC5" w:rsidP="00884E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работа с кадрами ежегодно направлена на повышение профессионализма, творческого потенциала педагогической культуры педагогов, оказание методической помощи педагогам. В условиях цифровизации образования, педагоги проходят курсы повышения квалификации ежегодно</w:t>
      </w:r>
      <w:r w:rsidR="00366D1F"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, «двигаясь в ногу со временем»</w:t>
      </w: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66D1F"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И конечно, р</w:t>
      </w:r>
      <w:r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абота в эт</w:t>
      </w:r>
      <w:r w:rsidR="00366D1F" w:rsidRPr="00692B4A">
        <w:rPr>
          <w:rFonts w:ascii="Times New Roman" w:eastAsia="Calibri" w:hAnsi="Times New Roman" w:cs="Times New Roman"/>
          <w:color w:val="000000"/>
          <w:sz w:val="24"/>
          <w:szCs w:val="24"/>
        </w:rPr>
        <w:t>ом направлении будет продолжена в последующие годы.</w:t>
      </w:r>
    </w:p>
    <w:p w:rsidR="00884EC5" w:rsidRPr="00692B4A" w:rsidRDefault="00884EC5" w:rsidP="00884EC5">
      <w:pPr>
        <w:rPr>
          <w:rFonts w:ascii="Times New Roman" w:hAnsi="Times New Roman" w:cs="Times New Roman"/>
          <w:sz w:val="24"/>
          <w:szCs w:val="24"/>
        </w:rPr>
      </w:pPr>
    </w:p>
    <w:p w:rsidR="006B1870" w:rsidRPr="00692B4A" w:rsidRDefault="00626DFB" w:rsidP="00626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="004225FB" w:rsidRPr="00692B4A">
        <w:rPr>
          <w:rFonts w:ascii="Times New Roman" w:hAnsi="Times New Roman" w:cs="Times New Roman"/>
          <w:sz w:val="24"/>
          <w:szCs w:val="24"/>
        </w:rPr>
        <w:t>организована работа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  <w:r w:rsidRPr="006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84" w:rsidRPr="00692B4A" w:rsidRDefault="00626DFB" w:rsidP="00626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 О «Создании психолого-педагогических условий в ДОУ для реализации требований ФГОС ДО»</w:t>
      </w:r>
      <w:r w:rsidR="00B43D51">
        <w:rPr>
          <w:rFonts w:ascii="Times New Roman" w:hAnsi="Times New Roman" w:cs="Times New Roman"/>
          <w:sz w:val="24"/>
          <w:szCs w:val="24"/>
        </w:rPr>
        <w:t xml:space="preserve"> </w:t>
      </w:r>
      <w:r w:rsidRPr="00692B4A">
        <w:rPr>
          <w:rFonts w:ascii="Times New Roman" w:hAnsi="Times New Roman" w:cs="Times New Roman"/>
          <w:sz w:val="24"/>
          <w:szCs w:val="24"/>
        </w:rPr>
        <w:t xml:space="preserve"> нам расскажет старший воспитатель</w:t>
      </w:r>
    </w:p>
    <w:p w:rsidR="00626DFB" w:rsidRPr="00692B4A" w:rsidRDefault="00626DFB" w:rsidP="00626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B4A">
        <w:rPr>
          <w:rFonts w:ascii="Times New Roman" w:hAnsi="Times New Roman" w:cs="Times New Roman"/>
          <w:sz w:val="24"/>
          <w:szCs w:val="24"/>
        </w:rPr>
        <w:t xml:space="preserve"> Ю.В. Кирей.</w:t>
      </w:r>
    </w:p>
    <w:p w:rsidR="00967951" w:rsidRPr="00967951" w:rsidRDefault="00967951" w:rsidP="009679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67951" w:rsidRPr="00967951" w:rsidSect="00E754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DC" w:rsidRDefault="009618DC" w:rsidP="00367140">
      <w:pPr>
        <w:spacing w:after="0" w:line="240" w:lineRule="auto"/>
      </w:pPr>
      <w:r>
        <w:separator/>
      </w:r>
    </w:p>
  </w:endnote>
  <w:endnote w:type="continuationSeparator" w:id="1">
    <w:p w:rsidR="009618DC" w:rsidRDefault="009618DC" w:rsidP="0036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84891"/>
    </w:sdtPr>
    <w:sdtContent>
      <w:p w:rsidR="00367140" w:rsidRDefault="00E260A4">
        <w:pPr>
          <w:pStyle w:val="a6"/>
          <w:jc w:val="right"/>
        </w:pPr>
        <w:fldSimple w:instr=" PAGE   \* MERGEFORMAT ">
          <w:r w:rsidR="00B43D51">
            <w:rPr>
              <w:noProof/>
            </w:rPr>
            <w:t>3</w:t>
          </w:r>
        </w:fldSimple>
      </w:p>
    </w:sdtContent>
  </w:sdt>
  <w:p w:rsidR="00367140" w:rsidRDefault="00367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DC" w:rsidRDefault="009618DC" w:rsidP="00367140">
      <w:pPr>
        <w:spacing w:after="0" w:line="240" w:lineRule="auto"/>
      </w:pPr>
      <w:r>
        <w:separator/>
      </w:r>
    </w:p>
  </w:footnote>
  <w:footnote w:type="continuationSeparator" w:id="1">
    <w:p w:rsidR="009618DC" w:rsidRDefault="009618DC" w:rsidP="0036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762"/>
    <w:multiLevelType w:val="hybridMultilevel"/>
    <w:tmpl w:val="87B0000A"/>
    <w:lvl w:ilvl="0" w:tplc="EBE6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20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4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66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9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6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4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47E46"/>
    <w:multiLevelType w:val="hybridMultilevel"/>
    <w:tmpl w:val="2A66D068"/>
    <w:lvl w:ilvl="0" w:tplc="B9162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2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8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A5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A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4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C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6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4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DF4EBC"/>
    <w:multiLevelType w:val="hybridMultilevel"/>
    <w:tmpl w:val="8764B04A"/>
    <w:lvl w:ilvl="0" w:tplc="97BC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4C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4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2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C8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6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B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2248A5"/>
    <w:multiLevelType w:val="hybridMultilevel"/>
    <w:tmpl w:val="2B942074"/>
    <w:lvl w:ilvl="0" w:tplc="64A8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06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AC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D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A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0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8F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61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6D6BFE"/>
    <w:multiLevelType w:val="hybridMultilevel"/>
    <w:tmpl w:val="5AB44626"/>
    <w:lvl w:ilvl="0" w:tplc="7A465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EE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C7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0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E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5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A3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0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13509A"/>
    <w:multiLevelType w:val="multilevel"/>
    <w:tmpl w:val="C6E4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71732"/>
    <w:multiLevelType w:val="multilevel"/>
    <w:tmpl w:val="38685D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49C"/>
    <w:rsid w:val="0003132C"/>
    <w:rsid w:val="000A0806"/>
    <w:rsid w:val="0011795D"/>
    <w:rsid w:val="001B625F"/>
    <w:rsid w:val="00244637"/>
    <w:rsid w:val="0027722A"/>
    <w:rsid w:val="00366D1F"/>
    <w:rsid w:val="00367140"/>
    <w:rsid w:val="003813D9"/>
    <w:rsid w:val="00382815"/>
    <w:rsid w:val="004225FB"/>
    <w:rsid w:val="00442A71"/>
    <w:rsid w:val="00626DFB"/>
    <w:rsid w:val="00692B4A"/>
    <w:rsid w:val="006B1870"/>
    <w:rsid w:val="006C3B7C"/>
    <w:rsid w:val="007C2834"/>
    <w:rsid w:val="00884EC5"/>
    <w:rsid w:val="009618DC"/>
    <w:rsid w:val="00967951"/>
    <w:rsid w:val="00972136"/>
    <w:rsid w:val="00AE35C1"/>
    <w:rsid w:val="00AE7974"/>
    <w:rsid w:val="00B42A75"/>
    <w:rsid w:val="00B43D51"/>
    <w:rsid w:val="00BB1E95"/>
    <w:rsid w:val="00BB7F84"/>
    <w:rsid w:val="00C5487E"/>
    <w:rsid w:val="00D3549C"/>
    <w:rsid w:val="00DB2E60"/>
    <w:rsid w:val="00E260A4"/>
    <w:rsid w:val="00E65B6C"/>
    <w:rsid w:val="00E754A7"/>
    <w:rsid w:val="00EA5CB7"/>
    <w:rsid w:val="00F3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140"/>
  </w:style>
  <w:style w:type="paragraph" w:styleId="a6">
    <w:name w:val="footer"/>
    <w:basedOn w:val="a"/>
    <w:link w:val="a7"/>
    <w:uiPriority w:val="99"/>
    <w:unhideWhenUsed/>
    <w:rsid w:val="0036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140"/>
  </w:style>
  <w:style w:type="paragraph" w:styleId="a8">
    <w:name w:val="Balloon Text"/>
    <w:basedOn w:val="a"/>
    <w:link w:val="a9"/>
    <w:uiPriority w:val="99"/>
    <w:semiHidden/>
    <w:unhideWhenUsed/>
    <w:rsid w:val="000A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95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21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16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25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4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982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719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2023-05-17T02:17:00Z</cp:lastPrinted>
  <dcterms:created xsi:type="dcterms:W3CDTF">2022-11-17T01:52:00Z</dcterms:created>
  <dcterms:modified xsi:type="dcterms:W3CDTF">2023-05-18T04:01:00Z</dcterms:modified>
</cp:coreProperties>
</file>